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7F" w:rsidRPr="009906AD" w:rsidRDefault="0077587F" w:rsidP="001C54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C54CD" w:rsidRPr="009906AD" w:rsidRDefault="0077587F" w:rsidP="001C54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AD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77587F" w:rsidRPr="009906AD" w:rsidRDefault="0077587F" w:rsidP="001C54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AD">
        <w:rPr>
          <w:rFonts w:ascii="Times New Roman" w:hAnsi="Times New Roman" w:cs="Times New Roman"/>
          <w:b/>
          <w:sz w:val="28"/>
          <w:szCs w:val="28"/>
        </w:rPr>
        <w:t xml:space="preserve">для подготовки к аттестации по занимаемой должности сотрудников отдела кадров ГБУ «ИРКБ имени А.О. </w:t>
      </w:r>
      <w:proofErr w:type="spellStart"/>
      <w:r w:rsidRPr="009906AD">
        <w:rPr>
          <w:rFonts w:ascii="Times New Roman" w:hAnsi="Times New Roman" w:cs="Times New Roman"/>
          <w:b/>
          <w:sz w:val="28"/>
          <w:szCs w:val="28"/>
        </w:rPr>
        <w:t>Ахушкова</w:t>
      </w:r>
      <w:proofErr w:type="spellEnd"/>
      <w:r w:rsidRPr="009906AD">
        <w:rPr>
          <w:rFonts w:ascii="Times New Roman" w:hAnsi="Times New Roman" w:cs="Times New Roman"/>
          <w:b/>
          <w:sz w:val="28"/>
          <w:szCs w:val="28"/>
        </w:rPr>
        <w:t>»</w:t>
      </w:r>
    </w:p>
    <w:p w:rsidR="0077587F" w:rsidRPr="009906AD" w:rsidRDefault="0077587F" w:rsidP="001C54CD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7587F" w:rsidRPr="009906AD" w:rsidRDefault="00B80BDD" w:rsidP="001C54CD">
      <w:pPr>
        <w:shd w:val="clear" w:color="auto" w:fill="FFFFFF"/>
        <w:spacing w:before="100" w:beforeAutospacing="1" w:after="100" w:afterAutospacing="1" w:line="44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77587F" w:rsidRPr="00990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Порядок </w:t>
      </w:r>
      <w:r w:rsidR="0077587F"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приема на работу, увольнения, перевода и т.п.</w:t>
      </w:r>
    </w:p>
    <w:p w:rsidR="0077587F" w:rsidRPr="009906AD" w:rsidRDefault="00B80BDD" w:rsidP="001C54CD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90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2.С</w:t>
      </w:r>
      <w:r w:rsidR="0077587F" w:rsidRPr="00990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рок испытания. Категории </w:t>
      </w:r>
      <w:r w:rsidRPr="00990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работников,</w:t>
      </w:r>
      <w:r w:rsidR="0077587F" w:rsidRPr="00990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которых он не распространяется.</w:t>
      </w:r>
    </w:p>
    <w:p w:rsidR="0077587F" w:rsidRPr="009906AD" w:rsidRDefault="00B80BDD" w:rsidP="001C54CD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90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77587F" w:rsidRPr="00990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Общие основания прекращения трудового договора. День увольнения.</w:t>
      </w:r>
    </w:p>
    <w:p w:rsidR="0077587F" w:rsidRPr="009906AD" w:rsidRDefault="00B80BDD" w:rsidP="001C54CD">
      <w:pPr>
        <w:shd w:val="clear" w:color="auto" w:fill="FFFFFF"/>
        <w:spacing w:before="100" w:beforeAutospacing="1" w:after="100" w:afterAutospacing="1" w:line="44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7587F"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7587F" w:rsidRPr="0077587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т</w:t>
      </w:r>
      <w:r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рудовых</w:t>
      </w:r>
      <w:r w:rsidR="0077587F" w:rsidRPr="0077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книжек и их учет, личных листков, ведение кадровой документации в соответствии с номенклатурой дел.</w:t>
      </w:r>
    </w:p>
    <w:p w:rsidR="00B80BDD" w:rsidRPr="009906AD" w:rsidRDefault="00B80BDD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5.Порядок оформления, ведения и хранения личных дел работников учреждения;</w:t>
      </w:r>
    </w:p>
    <w:p w:rsidR="0077587F" w:rsidRPr="009906AD" w:rsidRDefault="00B80BDD" w:rsidP="001C54CD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90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="0077587F" w:rsidRPr="00990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Передача персональных данных работника</w:t>
      </w:r>
    </w:p>
    <w:p w:rsidR="0077587F" w:rsidRPr="009906AD" w:rsidRDefault="00B80BDD" w:rsidP="001C54C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6AD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77587F" w:rsidRPr="009906A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ведение локальных нормативных документов</w:t>
      </w:r>
    </w:p>
    <w:p w:rsidR="0077587F" w:rsidRPr="0077587F" w:rsidRDefault="00B80BDD" w:rsidP="001C54CD">
      <w:pPr>
        <w:shd w:val="clear" w:color="auto" w:fill="FFFFFF"/>
        <w:spacing w:after="0" w:line="4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77587F" w:rsidRPr="00990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нормативные акты должен знать кадровик </w:t>
      </w:r>
    </w:p>
    <w:p w:rsidR="0077587F" w:rsidRPr="0077587F" w:rsidRDefault="0077587F" w:rsidP="001C54CD">
      <w:pPr>
        <w:shd w:val="clear" w:color="auto" w:fill="FFFFFF"/>
        <w:spacing w:after="0" w:line="4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BDD" w:rsidRPr="00B80BDD" w:rsidRDefault="00B80BDD" w:rsidP="001C54CD">
      <w:pPr>
        <w:shd w:val="clear" w:color="auto" w:fill="FFFFFF"/>
        <w:spacing w:after="0" w:line="4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9.Перечень нормативных актов, на которых строится кадровая работа </w:t>
      </w:r>
    </w:p>
    <w:p w:rsidR="00B80BDD" w:rsidRPr="00B80BDD" w:rsidRDefault="00B80BDD" w:rsidP="001C54CD">
      <w:pPr>
        <w:shd w:val="clear" w:color="auto" w:fill="FFFFFF"/>
        <w:spacing w:after="0" w:line="4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BDD" w:rsidRPr="009906AD" w:rsidRDefault="00B80BDD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10.Законодательные и нормативные правовые акты, методические материалы по ведению документации по учету и движению персонала;</w:t>
      </w:r>
    </w:p>
    <w:p w:rsidR="00B80BDD" w:rsidRPr="009906AD" w:rsidRDefault="00B80BDD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11 Порядок установления наименований профессий рабочих и должностей служащих, общего и непрерывного стажа работы, льгот, компенсаций, оформления пенсий работникам;</w:t>
      </w:r>
    </w:p>
    <w:p w:rsidR="00B80BDD" w:rsidRPr="009906AD" w:rsidRDefault="00B80BDD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12. Порядок учета движения кадров и составления установленной отчетности;</w:t>
      </w:r>
    </w:p>
    <w:p w:rsidR="00B80BDD" w:rsidRPr="009906AD" w:rsidRDefault="00B80BDD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 xml:space="preserve">13. </w:t>
      </w:r>
      <w:r w:rsidR="00F534CA" w:rsidRPr="009906AD">
        <w:rPr>
          <w:sz w:val="28"/>
          <w:szCs w:val="28"/>
        </w:rPr>
        <w:t>П</w:t>
      </w:r>
      <w:r w:rsidRPr="009906AD">
        <w:rPr>
          <w:sz w:val="28"/>
          <w:szCs w:val="28"/>
        </w:rPr>
        <w:t>орядок ведения банка данных о персонале предприятия;</w:t>
      </w:r>
    </w:p>
    <w:p w:rsidR="00B80BDD" w:rsidRPr="009906AD" w:rsidRDefault="00F534CA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14 О</w:t>
      </w:r>
      <w:r w:rsidR="00B80BDD" w:rsidRPr="009906AD">
        <w:rPr>
          <w:sz w:val="28"/>
          <w:szCs w:val="28"/>
        </w:rPr>
        <w:t>сновы делопроизводства; средства вычислительной техники, коммуникаций и связи;</w:t>
      </w:r>
    </w:p>
    <w:p w:rsidR="00B80BDD" w:rsidRPr="009906AD" w:rsidRDefault="00B80BDD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lastRenderedPageBreak/>
        <w:t>- правила и нормы охраны труда.</w:t>
      </w:r>
    </w:p>
    <w:p w:rsidR="00B80BDD" w:rsidRPr="009906AD" w:rsidRDefault="00F534CA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15</w:t>
      </w:r>
      <w:r w:rsidR="00B80BDD" w:rsidRPr="009906AD">
        <w:rPr>
          <w:sz w:val="28"/>
          <w:szCs w:val="28"/>
        </w:rPr>
        <w:t xml:space="preserve">. </w:t>
      </w:r>
      <w:r w:rsidRPr="009906AD">
        <w:rPr>
          <w:sz w:val="28"/>
          <w:szCs w:val="28"/>
        </w:rPr>
        <w:t>Порядок подготовки</w:t>
      </w:r>
      <w:r w:rsidR="00B80BDD" w:rsidRPr="009906AD">
        <w:rPr>
          <w:sz w:val="28"/>
          <w:szCs w:val="28"/>
        </w:rPr>
        <w:t xml:space="preserve"> необходимы</w:t>
      </w:r>
      <w:r w:rsidRPr="009906AD">
        <w:rPr>
          <w:sz w:val="28"/>
          <w:szCs w:val="28"/>
        </w:rPr>
        <w:t>х</w:t>
      </w:r>
      <w:r w:rsidR="00B80BDD" w:rsidRPr="009906AD">
        <w:rPr>
          <w:sz w:val="28"/>
          <w:szCs w:val="28"/>
        </w:rPr>
        <w:t xml:space="preserve"> материал</w:t>
      </w:r>
      <w:r w:rsidRPr="009906AD">
        <w:rPr>
          <w:sz w:val="28"/>
          <w:szCs w:val="28"/>
        </w:rPr>
        <w:t>ов</w:t>
      </w:r>
      <w:r w:rsidR="00B80BDD" w:rsidRPr="009906AD">
        <w:rPr>
          <w:sz w:val="28"/>
          <w:szCs w:val="28"/>
        </w:rPr>
        <w:t xml:space="preserve"> для квалификационных, аттестационных, конкурсных комиссий и представления работников к поощрениям и награждениям.</w:t>
      </w:r>
    </w:p>
    <w:p w:rsidR="00AC3F9D" w:rsidRPr="009906AD" w:rsidRDefault="00F534CA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16</w:t>
      </w:r>
      <w:r w:rsidR="00B80BDD" w:rsidRPr="009906AD">
        <w:rPr>
          <w:sz w:val="28"/>
          <w:szCs w:val="28"/>
        </w:rPr>
        <w:t xml:space="preserve">. </w:t>
      </w:r>
      <w:r w:rsidR="00AC3F9D" w:rsidRPr="009906AD">
        <w:rPr>
          <w:sz w:val="28"/>
          <w:szCs w:val="28"/>
        </w:rPr>
        <w:t>Как в</w:t>
      </w:r>
      <w:r w:rsidR="00B80BDD" w:rsidRPr="009906AD">
        <w:rPr>
          <w:sz w:val="28"/>
          <w:szCs w:val="28"/>
        </w:rPr>
        <w:t>носит</w:t>
      </w:r>
      <w:r w:rsidR="00AC3F9D" w:rsidRPr="009906AD">
        <w:rPr>
          <w:sz w:val="28"/>
          <w:szCs w:val="28"/>
        </w:rPr>
        <w:t>ся информация</w:t>
      </w:r>
      <w:r w:rsidR="00B80BDD" w:rsidRPr="009906AD">
        <w:rPr>
          <w:sz w:val="28"/>
          <w:szCs w:val="28"/>
        </w:rPr>
        <w:t xml:space="preserve"> о количественном, качественном составе работников и ее движении в банк данных о персонале предприятия, </w:t>
      </w:r>
    </w:p>
    <w:p w:rsidR="00B80BDD" w:rsidRPr="009906AD" w:rsidRDefault="00AC3F9D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17</w:t>
      </w:r>
      <w:r w:rsidR="00B80BDD" w:rsidRPr="009906AD">
        <w:rPr>
          <w:sz w:val="28"/>
          <w:szCs w:val="28"/>
        </w:rPr>
        <w:t xml:space="preserve">. </w:t>
      </w:r>
      <w:r w:rsidRPr="009906AD">
        <w:rPr>
          <w:sz w:val="28"/>
          <w:szCs w:val="28"/>
        </w:rPr>
        <w:t>Порядок оформления</w:t>
      </w:r>
      <w:r w:rsidR="00B80BDD" w:rsidRPr="009906AD">
        <w:rPr>
          <w:sz w:val="28"/>
          <w:szCs w:val="28"/>
        </w:rPr>
        <w:t xml:space="preserve"> карточки пенсионного страхования, другие документы, необходимые для назначения пенсий работникам предприятия и их семьям, установления льгот и компенсаций.</w:t>
      </w:r>
    </w:p>
    <w:p w:rsidR="00AC3F9D" w:rsidRPr="009906AD" w:rsidRDefault="00AC3F9D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18</w:t>
      </w:r>
      <w:r w:rsidR="00B80BDD" w:rsidRPr="009906AD">
        <w:rPr>
          <w:sz w:val="28"/>
          <w:szCs w:val="28"/>
        </w:rPr>
        <w:t xml:space="preserve">. </w:t>
      </w:r>
      <w:r w:rsidRPr="009906AD">
        <w:rPr>
          <w:sz w:val="28"/>
          <w:szCs w:val="28"/>
        </w:rPr>
        <w:t>П</w:t>
      </w:r>
      <w:r w:rsidR="00B80BDD" w:rsidRPr="009906AD">
        <w:rPr>
          <w:sz w:val="28"/>
          <w:szCs w:val="28"/>
        </w:rPr>
        <w:t xml:space="preserve">ричины текучести кадров, </w:t>
      </w:r>
    </w:p>
    <w:p w:rsidR="00B80BDD" w:rsidRPr="009906AD" w:rsidRDefault="00AC3F9D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19</w:t>
      </w:r>
      <w:r w:rsidR="00B80BDD" w:rsidRPr="009906AD">
        <w:rPr>
          <w:sz w:val="28"/>
          <w:szCs w:val="28"/>
        </w:rPr>
        <w:t xml:space="preserve">. </w:t>
      </w:r>
      <w:r w:rsidRPr="009906AD">
        <w:rPr>
          <w:sz w:val="28"/>
          <w:szCs w:val="28"/>
        </w:rPr>
        <w:t xml:space="preserve">Порядок подготовки </w:t>
      </w:r>
      <w:r w:rsidR="00B80BDD" w:rsidRPr="009906AD">
        <w:rPr>
          <w:sz w:val="28"/>
          <w:szCs w:val="28"/>
        </w:rPr>
        <w:t>документ</w:t>
      </w:r>
      <w:r w:rsidRPr="009906AD">
        <w:rPr>
          <w:sz w:val="28"/>
          <w:szCs w:val="28"/>
        </w:rPr>
        <w:t>ов</w:t>
      </w:r>
      <w:r w:rsidR="004F0A44" w:rsidRPr="009906AD">
        <w:rPr>
          <w:sz w:val="28"/>
          <w:szCs w:val="28"/>
        </w:rPr>
        <w:t xml:space="preserve"> </w:t>
      </w:r>
      <w:r w:rsidR="00B80BDD" w:rsidRPr="009906AD">
        <w:rPr>
          <w:sz w:val="28"/>
          <w:szCs w:val="28"/>
        </w:rPr>
        <w:t>по истечении установленных сроков текущего хранения к сдаче на хранение в архив.</w:t>
      </w:r>
    </w:p>
    <w:p w:rsidR="00B80BDD" w:rsidRPr="009906AD" w:rsidRDefault="00B80BDD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2</w:t>
      </w:r>
      <w:r w:rsidR="004F0A44" w:rsidRPr="009906AD">
        <w:rPr>
          <w:sz w:val="28"/>
          <w:szCs w:val="28"/>
        </w:rPr>
        <w:t>0</w:t>
      </w:r>
      <w:r w:rsidRPr="009906AD">
        <w:rPr>
          <w:sz w:val="28"/>
          <w:szCs w:val="28"/>
        </w:rPr>
        <w:t xml:space="preserve">. </w:t>
      </w:r>
      <w:r w:rsidR="004F0A44" w:rsidRPr="009906AD">
        <w:rPr>
          <w:sz w:val="28"/>
          <w:szCs w:val="28"/>
        </w:rPr>
        <w:t>Каким образом работник отдела кадровой службы о</w:t>
      </w:r>
      <w:r w:rsidRPr="009906AD">
        <w:rPr>
          <w:sz w:val="28"/>
          <w:szCs w:val="28"/>
        </w:rPr>
        <w:t xml:space="preserve">существляет </w:t>
      </w:r>
      <w:proofErr w:type="gramStart"/>
      <w:r w:rsidRPr="009906AD">
        <w:rPr>
          <w:sz w:val="28"/>
          <w:szCs w:val="28"/>
        </w:rPr>
        <w:t>контроль за</w:t>
      </w:r>
      <w:proofErr w:type="gramEnd"/>
      <w:r w:rsidRPr="009906AD">
        <w:rPr>
          <w:sz w:val="28"/>
          <w:szCs w:val="28"/>
        </w:rPr>
        <w:t xml:space="preserve"> состоянием трудовой дисциплины в подразделениях организации и соблюдением работниками правил внутреннего трудового распорядка.</w:t>
      </w:r>
    </w:p>
    <w:p w:rsidR="00B80BDD" w:rsidRPr="009906AD" w:rsidRDefault="004F0A44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2</w:t>
      </w:r>
      <w:r w:rsidR="00B80BDD" w:rsidRPr="009906AD">
        <w:rPr>
          <w:sz w:val="28"/>
          <w:szCs w:val="28"/>
        </w:rPr>
        <w:t xml:space="preserve">2. </w:t>
      </w:r>
      <w:r w:rsidRPr="009906AD">
        <w:rPr>
          <w:sz w:val="28"/>
          <w:szCs w:val="28"/>
        </w:rPr>
        <w:t>Как с</w:t>
      </w:r>
      <w:r w:rsidR="00B80BDD" w:rsidRPr="009906AD">
        <w:rPr>
          <w:sz w:val="28"/>
          <w:szCs w:val="28"/>
        </w:rPr>
        <w:t>оставляет установленную отчетность.</w:t>
      </w:r>
    </w:p>
    <w:p w:rsidR="00B80BDD" w:rsidRPr="009906AD" w:rsidRDefault="00B80BDD" w:rsidP="001C54CD">
      <w:pPr>
        <w:pStyle w:val="consplusnormal"/>
        <w:shd w:val="clear" w:color="auto" w:fill="FFFFFF"/>
        <w:spacing w:before="0" w:beforeAutospacing="0" w:after="384" w:afterAutospacing="0"/>
        <w:jc w:val="both"/>
        <w:rPr>
          <w:sz w:val="28"/>
          <w:szCs w:val="28"/>
        </w:rPr>
      </w:pPr>
      <w:r w:rsidRPr="009906AD">
        <w:rPr>
          <w:sz w:val="28"/>
          <w:szCs w:val="28"/>
        </w:rPr>
        <w:t>2</w:t>
      </w:r>
      <w:r w:rsidR="004F0A44" w:rsidRPr="009906AD">
        <w:rPr>
          <w:sz w:val="28"/>
          <w:szCs w:val="28"/>
        </w:rPr>
        <w:t>2</w:t>
      </w:r>
      <w:r w:rsidRPr="009906AD">
        <w:rPr>
          <w:sz w:val="28"/>
          <w:szCs w:val="28"/>
        </w:rPr>
        <w:t xml:space="preserve">. </w:t>
      </w:r>
      <w:r w:rsidR="004F0A44" w:rsidRPr="009906AD">
        <w:rPr>
          <w:sz w:val="28"/>
          <w:szCs w:val="28"/>
        </w:rPr>
        <w:t>Порядок п</w:t>
      </w:r>
      <w:r w:rsidRPr="009906AD">
        <w:rPr>
          <w:sz w:val="28"/>
          <w:szCs w:val="28"/>
        </w:rPr>
        <w:t>рин</w:t>
      </w:r>
      <w:r w:rsidR="004F0A44" w:rsidRPr="009906AD">
        <w:rPr>
          <w:sz w:val="28"/>
          <w:szCs w:val="28"/>
        </w:rPr>
        <w:t>ятия мер</w:t>
      </w:r>
      <w:r w:rsidRPr="009906AD">
        <w:rPr>
          <w:sz w:val="28"/>
          <w:szCs w:val="28"/>
        </w:rPr>
        <w:t xml:space="preserve"> необходимы</w:t>
      </w:r>
      <w:r w:rsidR="004F0A44" w:rsidRPr="009906AD">
        <w:rPr>
          <w:sz w:val="28"/>
          <w:szCs w:val="28"/>
        </w:rPr>
        <w:t>х</w:t>
      </w:r>
      <w:r w:rsidRPr="009906AD">
        <w:rPr>
          <w:sz w:val="28"/>
          <w:szCs w:val="28"/>
        </w:rPr>
        <w:t xml:space="preserve"> по обеспечению сохранности/неразглашения коммерческой тайны </w:t>
      </w:r>
      <w:r w:rsidR="004F0A44" w:rsidRPr="009906AD">
        <w:rPr>
          <w:sz w:val="28"/>
          <w:szCs w:val="28"/>
        </w:rPr>
        <w:t>учреждения</w:t>
      </w:r>
      <w:r w:rsidRPr="009906AD">
        <w:rPr>
          <w:sz w:val="28"/>
          <w:szCs w:val="28"/>
        </w:rPr>
        <w:t xml:space="preserve">, а также персональных сведений о работниках </w:t>
      </w:r>
      <w:r w:rsidR="004F0A44" w:rsidRPr="009906AD">
        <w:rPr>
          <w:sz w:val="28"/>
          <w:szCs w:val="28"/>
        </w:rPr>
        <w:t>учреждения</w:t>
      </w:r>
      <w:r w:rsidRPr="009906AD">
        <w:rPr>
          <w:sz w:val="28"/>
          <w:szCs w:val="28"/>
        </w:rPr>
        <w:t>.</w:t>
      </w:r>
    </w:p>
    <w:p w:rsidR="00B80BDD" w:rsidRPr="009906AD" w:rsidRDefault="004F0A44" w:rsidP="001C54CD">
      <w:pPr>
        <w:shd w:val="clear" w:color="auto" w:fill="FFFFFF"/>
        <w:spacing w:before="100" w:beforeAutospacing="1" w:after="100" w:afterAutospacing="1" w:line="4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t>23.П</w:t>
      </w:r>
      <w:r w:rsidR="00B80BDD"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составления прогнозов, определения перспективной и текущей потребности в кадрах;</w:t>
      </w:r>
    </w:p>
    <w:p w:rsidR="00B80BDD" w:rsidRPr="009906AD" w:rsidRDefault="004F0A44" w:rsidP="001C54CD">
      <w:pPr>
        <w:shd w:val="clear" w:color="auto" w:fill="FFFFFF"/>
        <w:spacing w:before="100" w:beforeAutospacing="1" w:after="100" w:afterAutospacing="1" w:line="4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t>24.П</w:t>
      </w:r>
      <w:r w:rsidR="00B80BDD" w:rsidRPr="00B80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и нормы охраны труда, техники безопасности, производственной санитарии и противопожарной защиты.</w:t>
      </w:r>
    </w:p>
    <w:p w:rsidR="004F0A44" w:rsidRPr="009906AD" w:rsidRDefault="004F0A44" w:rsidP="001C54CD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25. Отпуска, виды отпусков,</w:t>
      </w:r>
      <w:hyperlink r:id="rId5" w:history="1">
        <w:r w:rsidRPr="00990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исчисление стажа работы, дающего право на ежегодные оплачиваемые отпуска</w:t>
        </w:r>
      </w:hyperlink>
      <w:r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990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предоставления ежегодных оплачиваемых отпусков</w:t>
        </w:r>
      </w:hyperlink>
      <w:r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90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очередность предоставления ежегодных оплачиваемых отпусков</w:t>
        </w:r>
      </w:hyperlink>
      <w:hyperlink r:id="rId8" w:history="1">
        <w:r w:rsidRPr="00990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продление или перенесение ежегодного оплачиваемого отпуска</w:t>
        </w:r>
      </w:hyperlink>
    </w:p>
    <w:p w:rsidR="001C54CD" w:rsidRPr="004F0A44" w:rsidRDefault="001C54CD" w:rsidP="001C54CD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9906A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906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Локальные нормативные акты, содержащие нормы трудового права</w:t>
        </w:r>
      </w:hyperlink>
    </w:p>
    <w:p w:rsidR="001C54CD" w:rsidRPr="009906AD" w:rsidRDefault="001C54CD" w:rsidP="001C54CD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</w:t>
      </w:r>
      <w:hyperlink r:id="rId10" w:history="1">
        <w:r w:rsidRPr="00990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Прекращение трудового договора</w:t>
        </w:r>
      </w:hyperlink>
      <w:r w:rsidRPr="00990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11" w:history="1">
        <w:r w:rsidRPr="00990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общие основания прекращения трудового договора</w:t>
        </w:r>
      </w:hyperlink>
    </w:p>
    <w:p w:rsidR="001C54CD" w:rsidRPr="009906AD" w:rsidRDefault="001C54CD" w:rsidP="001C54CD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6AD">
        <w:rPr>
          <w:rFonts w:ascii="Times New Roman" w:hAnsi="Times New Roman" w:cs="Times New Roman"/>
          <w:sz w:val="28"/>
          <w:szCs w:val="28"/>
        </w:rPr>
        <w:t xml:space="preserve">28.Трудовой договор, </w:t>
      </w:r>
      <w:hyperlink r:id="rId12" w:tooltip="Ст. 56 ТК РФ. Стороны трудового договора " w:history="1">
        <w:r w:rsidRPr="009906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понятие трудового договора. Стороны трудового договора</w:t>
        </w:r>
      </w:hyperlink>
    </w:p>
    <w:p w:rsidR="009906AD" w:rsidRPr="009906AD" w:rsidRDefault="003304AA" w:rsidP="009906AD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06AD">
        <w:rPr>
          <w:rFonts w:ascii="Times New Roman" w:hAnsi="Times New Roman" w:cs="Times New Roman"/>
          <w:sz w:val="28"/>
          <w:szCs w:val="28"/>
        </w:rPr>
        <w:t xml:space="preserve">29. </w:t>
      </w:r>
      <w:hyperlink r:id="rId13" w:tooltip="Ст. 69 ТК РФ. Медицинский осмотр при заключении трудового договора " w:history="1">
        <w:r w:rsidRPr="009906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Медицинский осмотр при заключении трудового договора</w:t>
        </w:r>
      </w:hyperlink>
      <w:r w:rsidR="009906AD" w:rsidRPr="009906A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м</w:t>
      </w:r>
      <w:r w:rsidR="009906AD" w:rsidRPr="009906A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едицинские осмотры некоторых категорий работников.</w:t>
      </w:r>
    </w:p>
    <w:p w:rsidR="003304AA" w:rsidRPr="009906AD" w:rsidRDefault="003304AA" w:rsidP="003304AA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6AD">
        <w:rPr>
          <w:rFonts w:ascii="Times New Roman" w:hAnsi="Times New Roman" w:cs="Times New Roman"/>
          <w:sz w:val="28"/>
          <w:szCs w:val="28"/>
        </w:rPr>
        <w:t>30.</w:t>
      </w:r>
      <w:proofErr w:type="gramStart"/>
      <w:r w:rsidRPr="009906AD">
        <w:rPr>
          <w:rFonts w:ascii="Times New Roman" w:hAnsi="Times New Roman" w:cs="Times New Roman"/>
          <w:sz w:val="28"/>
          <w:szCs w:val="28"/>
        </w:rPr>
        <w:t>И</w:t>
      </w:r>
      <w:hyperlink r:id="rId14" w:tooltip="Гл. 12 ТК РФ. ИЗМЕНЕНИЕ ТРУДОВОГО ДОГОВОРА" w:history="1">
        <w:r w:rsidRPr="009906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зменение</w:t>
        </w:r>
        <w:proofErr w:type="gramEnd"/>
        <w:r w:rsidRPr="009906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трудового договора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8"/>
      </w:tblGrid>
      <w:tr w:rsidR="003304AA" w:rsidRPr="001C54CD" w:rsidTr="00B800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4AA" w:rsidRPr="001C54CD" w:rsidRDefault="003304AA" w:rsidP="00B80015">
            <w:pPr>
              <w:spacing w:after="0" w:line="4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  <w:hyperlink r:id="rId15" w:tooltip="Р. IV ТК РФ. РАБОЧЕЕ ВРЕМЯ" w:history="1">
              <w:r w:rsidRPr="009906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Рабочее время</w:t>
              </w:r>
            </w:hyperlink>
            <w:r w:rsidRPr="0099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3304AA" w:rsidRPr="001C54CD" w:rsidTr="00B800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4AA" w:rsidRPr="001C54CD" w:rsidRDefault="003304AA" w:rsidP="00B80015">
            <w:pPr>
              <w:spacing w:after="0" w:line="4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Гл. 15 ТК РФ. ОБЩИЕ ПОЛОЖЕНИЯ" w:history="1">
              <w:r w:rsidRPr="009906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общие положения</w:t>
              </w:r>
            </w:hyperlink>
          </w:p>
        </w:tc>
      </w:tr>
      <w:tr w:rsidR="003304AA" w:rsidRPr="009906AD" w:rsidTr="00B800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4AA" w:rsidRPr="009906AD" w:rsidRDefault="003304AA" w:rsidP="00B80015">
            <w:pPr>
              <w:spacing w:after="0" w:line="4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04AA" w:rsidRPr="009906AD" w:rsidRDefault="003304AA" w:rsidP="003304AA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6AD">
        <w:rPr>
          <w:rFonts w:ascii="Times New Roman" w:hAnsi="Times New Roman" w:cs="Times New Roman"/>
          <w:sz w:val="28"/>
          <w:szCs w:val="28"/>
        </w:rPr>
        <w:t xml:space="preserve">32. </w:t>
      </w:r>
      <w:hyperlink r:id="rId17" w:tooltip="Р. V ТК РФ. ВРЕМЯ ОТДЫХА" w:history="1">
        <w:r w:rsidRPr="009906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Время отдыха</w:t>
        </w:r>
      </w:hyperlink>
      <w:r w:rsidRPr="009906A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Гл. 17 ТК РФ. ОБЩИЕ ПОЛОЖЕНИЯ" w:history="1">
        <w:r w:rsidRPr="009906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общие положения</w:t>
        </w:r>
      </w:hyperlink>
    </w:p>
    <w:p w:rsidR="003304AA" w:rsidRPr="009906AD" w:rsidRDefault="003304AA" w:rsidP="003304AA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6AD">
        <w:rPr>
          <w:rFonts w:ascii="Times New Roman" w:hAnsi="Times New Roman" w:cs="Times New Roman"/>
          <w:sz w:val="28"/>
          <w:szCs w:val="28"/>
        </w:rPr>
        <w:t xml:space="preserve">33. </w:t>
      </w:r>
      <w:hyperlink r:id="rId19" w:tooltip="Р. VI ТК РФ. ОПЛАТА И НОРМИРОВАНИЕ ТРУДА" w:history="1">
        <w:r w:rsidRPr="009906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Оплата и нормирование труда</w:t>
        </w:r>
      </w:hyperlink>
      <w:r w:rsidRPr="0099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4AA" w:rsidRPr="009906AD" w:rsidRDefault="003304AA" w:rsidP="003304AA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6AD">
        <w:rPr>
          <w:rFonts w:ascii="Times New Roman" w:hAnsi="Times New Roman" w:cs="Times New Roman"/>
          <w:sz w:val="28"/>
          <w:szCs w:val="28"/>
        </w:rPr>
        <w:t xml:space="preserve">34. </w:t>
      </w:r>
      <w:hyperlink r:id="rId20" w:tooltip="Гл. 21 ТК РФ. ЗАРАБОТНАЯ ПЛАТА" w:history="1">
        <w:r w:rsidRPr="009906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Заработная плата</w:t>
        </w:r>
      </w:hyperlink>
    </w:p>
    <w:p w:rsidR="003304AA" w:rsidRPr="009906AD" w:rsidRDefault="003304AA" w:rsidP="003304AA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Гл. 25 ТК РФ. ГАРАНТИИ И КОМПЕНСАЦИИ РАБОТНИКАМ ПРИ ИСПОЛНЕНИИ ИМИ ГОСУДАРСТВЕННЫХ ИЛИ ОБЩЕСТВЕННЫХ ОБЯЗАННОСТЕЙ" w:history="1">
        <w:r w:rsidRPr="009906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35. Гарантии и компенсации работникам при исполнении ими государственных или общественных обязанностей</w:t>
        </w:r>
      </w:hyperlink>
    </w:p>
    <w:p w:rsidR="003304AA" w:rsidRPr="009906AD" w:rsidRDefault="003304AA" w:rsidP="003304AA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6AD">
        <w:rPr>
          <w:rFonts w:ascii="Times New Roman" w:hAnsi="Times New Roman" w:cs="Times New Roman"/>
          <w:sz w:val="28"/>
          <w:szCs w:val="28"/>
        </w:rPr>
        <w:t>36.</w:t>
      </w:r>
      <w:hyperlink r:id="rId22" w:tooltip="Гл. 26 ТК РФ. 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" w:history="1">
        <w:r w:rsidRPr="009906AD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r w:rsidRPr="009906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7"/>
      </w:tblGrid>
      <w:tr w:rsidR="003304AA" w:rsidRPr="003304AA" w:rsidTr="00B800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4AA" w:rsidRPr="003304AA" w:rsidRDefault="003304AA" w:rsidP="00B80015">
            <w:pPr>
              <w:spacing w:after="0" w:line="4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37. </w:t>
            </w:r>
            <w:hyperlink r:id="rId23" w:tooltip="Гл. 38 ТК РФ. МАТЕРИАЛЬНАЯ ОТВЕТСТВЕННОСТЬ РАБОТОДАТЕЛЯ ПЕРЕД РАБОТНИКОМ" w:history="1">
              <w:r w:rsidRPr="009906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Материальная ответственность работодателя перед работником</w:t>
              </w:r>
            </w:hyperlink>
            <w:r w:rsidRPr="0099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3304AA" w:rsidRPr="003304AA" w:rsidTr="00B800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4AA" w:rsidRPr="003304AA" w:rsidRDefault="003304AA" w:rsidP="00B80015">
            <w:pPr>
              <w:spacing w:after="0" w:line="4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4AA" w:rsidRPr="003304AA" w:rsidTr="00B800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4AA" w:rsidRPr="003304AA" w:rsidRDefault="003304AA" w:rsidP="00B80015">
            <w:pPr>
              <w:spacing w:after="0" w:line="4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4AA" w:rsidRPr="003304AA" w:rsidTr="00B800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4AA" w:rsidRPr="003304AA" w:rsidRDefault="003304AA" w:rsidP="00B80015">
            <w:pPr>
              <w:spacing w:after="0" w:line="4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4AA" w:rsidRPr="003304AA" w:rsidTr="00B800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4AA" w:rsidRPr="003304AA" w:rsidRDefault="003304AA" w:rsidP="00B80015">
            <w:pPr>
              <w:spacing w:after="0" w:line="4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4AA" w:rsidRPr="003304AA" w:rsidTr="00B800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4AA" w:rsidRPr="003304AA" w:rsidRDefault="003304AA" w:rsidP="00B80015">
            <w:pPr>
              <w:spacing w:after="0" w:line="4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ooltip="Гл. 39 ТК РФ. МАТЕРИАЛЬНАЯ ОТВЕТСТВЕННОСТЬ РАБОТНИКА" w:history="1">
              <w:r w:rsidRPr="009906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материальная ответственность работника</w:t>
              </w:r>
            </w:hyperlink>
            <w:r w:rsidRPr="0099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работодателем</w:t>
            </w:r>
          </w:p>
        </w:tc>
      </w:tr>
    </w:tbl>
    <w:p w:rsidR="003304AA" w:rsidRPr="001C54CD" w:rsidRDefault="009906AD" w:rsidP="003304AA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38.</w:t>
      </w:r>
      <w:r w:rsidR="003304AA" w:rsidRPr="009906A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Продолжительность сезонных работ в течение года по общему правилу</w:t>
      </w:r>
    </w:p>
    <w:p w:rsidR="003304AA" w:rsidRPr="009906AD" w:rsidRDefault="009906AD" w:rsidP="003304AA">
      <w:pPr>
        <w:shd w:val="clear" w:color="auto" w:fill="FFFFFF"/>
        <w:spacing w:before="100" w:beforeAutospacing="1" w:after="100" w:afterAutospacing="1" w:line="394" w:lineRule="atLeast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9906A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39.</w:t>
      </w:r>
      <w:r w:rsidR="003304AA" w:rsidRPr="009906A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Сотрудник  может быть отстранен от работы</w:t>
      </w:r>
    </w:p>
    <w:p w:rsidR="003304AA" w:rsidRPr="009906AD" w:rsidRDefault="009906AD" w:rsidP="003304AA">
      <w:pPr>
        <w:shd w:val="clear" w:color="auto" w:fill="FFFFFF"/>
        <w:spacing w:after="0" w:line="411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0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40.</w:t>
      </w:r>
      <w:r w:rsidR="003304AA" w:rsidRPr="00990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какие сроки оформление трудовой книжки работнику, принятому на работу впервые осуществляется?</w:t>
      </w:r>
    </w:p>
    <w:p w:rsidR="003304AA" w:rsidRPr="009906AD" w:rsidRDefault="003304AA" w:rsidP="003304AA">
      <w:pPr>
        <w:pStyle w:val="4"/>
        <w:shd w:val="clear" w:color="auto" w:fill="FFFFFF"/>
        <w:spacing w:before="0" w:beforeAutospacing="0" w:after="0" w:afterAutospacing="0" w:line="411" w:lineRule="atLeast"/>
        <w:rPr>
          <w:rStyle w:val="user-generated"/>
          <w:b w:val="0"/>
          <w:color w:val="000000"/>
          <w:sz w:val="28"/>
          <w:szCs w:val="28"/>
          <w:bdr w:val="none" w:sz="0" w:space="0" w:color="auto" w:frame="1"/>
        </w:rPr>
      </w:pPr>
    </w:p>
    <w:p w:rsidR="003304AA" w:rsidRPr="009906AD" w:rsidRDefault="009906AD" w:rsidP="003304AA">
      <w:pPr>
        <w:pStyle w:val="4"/>
        <w:shd w:val="clear" w:color="auto" w:fill="FFFFFF"/>
        <w:spacing w:before="0" w:beforeAutospacing="0" w:after="0" w:afterAutospacing="0" w:line="411" w:lineRule="atLeast"/>
        <w:rPr>
          <w:rStyle w:val="user-generated"/>
          <w:b w:val="0"/>
          <w:color w:val="000000"/>
          <w:sz w:val="28"/>
          <w:szCs w:val="28"/>
          <w:bdr w:val="none" w:sz="0" w:space="0" w:color="auto" w:frame="1"/>
        </w:rPr>
      </w:pPr>
      <w:r w:rsidRPr="009906AD">
        <w:rPr>
          <w:rStyle w:val="user-generated"/>
          <w:b w:val="0"/>
          <w:color w:val="000000"/>
          <w:sz w:val="28"/>
          <w:szCs w:val="28"/>
          <w:bdr w:val="none" w:sz="0" w:space="0" w:color="auto" w:frame="1"/>
        </w:rPr>
        <w:t>41О</w:t>
      </w:r>
      <w:r w:rsidR="003304AA" w:rsidRPr="009906AD">
        <w:rPr>
          <w:rStyle w:val="user-generated"/>
          <w:b w:val="0"/>
          <w:color w:val="000000"/>
          <w:sz w:val="28"/>
          <w:szCs w:val="28"/>
          <w:bdr w:val="none" w:sz="0" w:space="0" w:color="auto" w:frame="1"/>
        </w:rPr>
        <w:t>пла</w:t>
      </w:r>
      <w:r w:rsidRPr="009906AD">
        <w:rPr>
          <w:rStyle w:val="user-generated"/>
          <w:b w:val="0"/>
          <w:color w:val="000000"/>
          <w:sz w:val="28"/>
          <w:szCs w:val="28"/>
          <w:bdr w:val="none" w:sz="0" w:space="0" w:color="auto" w:frame="1"/>
        </w:rPr>
        <w:t>та</w:t>
      </w:r>
      <w:r w:rsidR="003304AA" w:rsidRPr="009906AD">
        <w:rPr>
          <w:rStyle w:val="user-generated"/>
          <w:b w:val="0"/>
          <w:color w:val="000000"/>
          <w:sz w:val="28"/>
          <w:szCs w:val="28"/>
          <w:bdr w:val="none" w:sz="0" w:space="0" w:color="auto" w:frame="1"/>
        </w:rPr>
        <w:t xml:space="preserve"> работ</w:t>
      </w:r>
      <w:r w:rsidRPr="009906AD">
        <w:rPr>
          <w:rStyle w:val="user-generated"/>
          <w:b w:val="0"/>
          <w:color w:val="000000"/>
          <w:sz w:val="28"/>
          <w:szCs w:val="28"/>
          <w:bdr w:val="none" w:sz="0" w:space="0" w:color="auto" w:frame="1"/>
        </w:rPr>
        <w:t>ы</w:t>
      </w:r>
      <w:r w:rsidR="003304AA" w:rsidRPr="009906AD">
        <w:rPr>
          <w:rStyle w:val="user-generated"/>
          <w:b w:val="0"/>
          <w:color w:val="000000"/>
          <w:sz w:val="28"/>
          <w:szCs w:val="28"/>
          <w:bdr w:val="none" w:sz="0" w:space="0" w:color="auto" w:frame="1"/>
        </w:rPr>
        <w:t xml:space="preserve"> в выходной день?</w:t>
      </w:r>
    </w:p>
    <w:p w:rsidR="009906AD" w:rsidRPr="009906AD" w:rsidRDefault="009906AD" w:rsidP="003304AA">
      <w:pPr>
        <w:pStyle w:val="4"/>
        <w:shd w:val="clear" w:color="auto" w:fill="FFFFFF"/>
        <w:spacing w:before="0" w:beforeAutospacing="0" w:after="0" w:afterAutospacing="0" w:line="411" w:lineRule="atLeast"/>
        <w:rPr>
          <w:b w:val="0"/>
          <w:color w:val="000000"/>
          <w:sz w:val="28"/>
          <w:szCs w:val="28"/>
        </w:rPr>
      </w:pPr>
    </w:p>
    <w:p w:rsidR="009906AD" w:rsidRDefault="009906AD" w:rsidP="009906AD">
      <w:pPr>
        <w:pStyle w:val="4"/>
        <w:shd w:val="clear" w:color="auto" w:fill="FFFFFF"/>
        <w:spacing w:before="0" w:beforeAutospacing="0" w:after="0" w:afterAutospacing="0" w:line="411" w:lineRule="atLeast"/>
        <w:rPr>
          <w:rStyle w:val="user-generated"/>
          <w:rFonts w:asciiTheme="minorHAnsi" w:hAnsiTheme="minorHAnsi" w:cs="Arial"/>
          <w:color w:val="000000"/>
          <w:sz w:val="27"/>
          <w:szCs w:val="27"/>
          <w:bdr w:val="none" w:sz="0" w:space="0" w:color="auto" w:frame="1"/>
        </w:rPr>
      </w:pPr>
      <w:r w:rsidRPr="009906AD">
        <w:rPr>
          <w:rStyle w:val="apple-converted-space"/>
          <w:b w:val="0"/>
          <w:color w:val="000000"/>
          <w:sz w:val="28"/>
          <w:szCs w:val="28"/>
          <w:bdr w:val="none" w:sz="0" w:space="0" w:color="auto" w:frame="1"/>
        </w:rPr>
        <w:lastRenderedPageBreak/>
        <w:t>42. </w:t>
      </w:r>
      <w:r w:rsidRPr="009906AD">
        <w:rPr>
          <w:rStyle w:val="user-generated"/>
          <w:b w:val="0"/>
          <w:color w:val="000000"/>
          <w:sz w:val="28"/>
          <w:szCs w:val="28"/>
          <w:bdr w:val="none" w:sz="0" w:space="0" w:color="auto" w:frame="1"/>
        </w:rPr>
        <w:t>В какой срок работодатель обязан уведомить ра</w:t>
      </w:r>
      <w:r>
        <w:rPr>
          <w:rStyle w:val="user-generated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ботника о расторжении срочного трудового договора?</w:t>
      </w:r>
    </w:p>
    <w:p w:rsidR="009906AD" w:rsidRDefault="009906AD" w:rsidP="009906AD">
      <w:pPr>
        <w:pStyle w:val="4"/>
        <w:pBdr>
          <w:bottom w:val="dashed" w:sz="6" w:space="4" w:color="DDDDDD"/>
        </w:pBdr>
        <w:spacing w:before="0" w:beforeAutospacing="0" w:after="0" w:afterAutospacing="0"/>
        <w:rPr>
          <w:rFonts w:ascii="Tahoma" w:hAnsi="Tahoma" w:cs="Tahoma"/>
          <w:color w:val="2266AA"/>
          <w:sz w:val="22"/>
          <w:szCs w:val="22"/>
        </w:rPr>
      </w:pPr>
      <w:r>
        <w:rPr>
          <w:rFonts w:ascii="Tahoma" w:hAnsi="Tahoma" w:cs="Tahoma"/>
          <w:color w:val="2266AA"/>
          <w:sz w:val="22"/>
          <w:szCs w:val="22"/>
        </w:rPr>
        <w:t>Какие документы должен сформировать инспектор по кадрам при оформлении сотрудника на стажировку?</w:t>
      </w:r>
    </w:p>
    <w:p w:rsidR="009906AD" w:rsidRDefault="009906AD" w:rsidP="009906AD">
      <w:pPr>
        <w:pStyle w:val="4"/>
        <w:pBdr>
          <w:bottom w:val="dashed" w:sz="6" w:space="4" w:color="DDDDDD"/>
        </w:pBdr>
        <w:spacing w:before="0" w:beforeAutospacing="0" w:after="0" w:afterAutospacing="0"/>
        <w:rPr>
          <w:rFonts w:ascii="Tahoma" w:hAnsi="Tahoma" w:cs="Tahoma"/>
          <w:color w:val="2266AA"/>
          <w:sz w:val="22"/>
          <w:szCs w:val="22"/>
        </w:rPr>
      </w:pPr>
    </w:p>
    <w:p w:rsidR="009906AD" w:rsidRPr="009906AD" w:rsidRDefault="009906AD" w:rsidP="009906AD">
      <w:pPr>
        <w:pStyle w:val="4"/>
        <w:shd w:val="clear" w:color="auto" w:fill="FFFFFF"/>
        <w:spacing w:before="0" w:beforeAutospacing="0" w:after="0" w:afterAutospacing="0" w:line="411" w:lineRule="atLeast"/>
        <w:rPr>
          <w:rFonts w:asciiTheme="minorHAnsi" w:hAnsiTheme="minorHAnsi" w:cs="Arial"/>
          <w:color w:val="000000"/>
          <w:sz w:val="27"/>
          <w:szCs w:val="27"/>
        </w:rPr>
      </w:pPr>
    </w:p>
    <w:p w:rsidR="003304AA" w:rsidRPr="003304AA" w:rsidRDefault="009906AD" w:rsidP="003304AA">
      <w:pPr>
        <w:shd w:val="clear" w:color="auto" w:fill="FFFFFF"/>
        <w:spacing w:after="0" w:line="411" w:lineRule="atLeast"/>
        <w:outlineLvl w:val="3"/>
        <w:rPr>
          <w:rFonts w:eastAsia="Times New Roman" w:cs="Arial"/>
          <w:b/>
          <w:bCs/>
          <w:color w:val="000000"/>
          <w:sz w:val="27"/>
          <w:szCs w:val="27"/>
          <w:lang w:eastAsia="ru-RU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43.Что входит в локальные нормативные акты организации</w:t>
      </w:r>
    </w:p>
    <w:p w:rsidR="009906AD" w:rsidRDefault="009906AD" w:rsidP="003304AA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Helvetica" w:hAnsi="Helvetica" w:cs="Helvetica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44. Обязанности работодателя по обеспечению безопасных условий и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hyperlink r:id="rId25" w:tooltip="Охрана труда" w:history="1">
        <w:r>
          <w:rPr>
            <w:rStyle w:val="a5"/>
            <w:rFonts w:ascii="Helvetica" w:hAnsi="Helvetica" w:cs="Helvetica"/>
            <w:b/>
            <w:bCs/>
            <w:color w:val="743399"/>
            <w:sz w:val="27"/>
            <w:szCs w:val="27"/>
            <w:bdr w:val="none" w:sz="0" w:space="0" w:color="auto" w:frame="1"/>
          </w:rPr>
          <w:t>охраны труда</w:t>
        </w:r>
      </w:hyperlink>
    </w:p>
    <w:p w:rsidR="009906AD" w:rsidRPr="001C54CD" w:rsidRDefault="009906AD" w:rsidP="003304AA">
      <w:pPr>
        <w:shd w:val="clear" w:color="auto" w:fill="FFFFFF"/>
        <w:spacing w:before="100" w:beforeAutospacing="1" w:after="100" w:afterAutospacing="1" w:line="39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45. В каких случаях необходима организация службы охраны труда.</w:t>
      </w:r>
    </w:p>
    <w:sectPr w:rsidR="009906AD" w:rsidRPr="001C54CD" w:rsidSect="0027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8B5"/>
    <w:multiLevelType w:val="multilevel"/>
    <w:tmpl w:val="ACBA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91F44"/>
    <w:multiLevelType w:val="multilevel"/>
    <w:tmpl w:val="784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54087D"/>
    <w:multiLevelType w:val="multilevel"/>
    <w:tmpl w:val="C570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A94DBB"/>
    <w:multiLevelType w:val="multilevel"/>
    <w:tmpl w:val="6E3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D6367"/>
    <w:multiLevelType w:val="multilevel"/>
    <w:tmpl w:val="64D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6E7693"/>
    <w:multiLevelType w:val="multilevel"/>
    <w:tmpl w:val="49D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064DDE"/>
    <w:multiLevelType w:val="hybridMultilevel"/>
    <w:tmpl w:val="C3DA16A6"/>
    <w:lvl w:ilvl="0" w:tplc="F4FE463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587F"/>
    <w:rsid w:val="001C54CD"/>
    <w:rsid w:val="00272474"/>
    <w:rsid w:val="003304AA"/>
    <w:rsid w:val="004F0A44"/>
    <w:rsid w:val="0077587F"/>
    <w:rsid w:val="009906AD"/>
    <w:rsid w:val="00AC3F9D"/>
    <w:rsid w:val="00B80BDD"/>
    <w:rsid w:val="00F5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74"/>
  </w:style>
  <w:style w:type="paragraph" w:styleId="4">
    <w:name w:val="heading 4"/>
    <w:basedOn w:val="a"/>
    <w:link w:val="40"/>
    <w:uiPriority w:val="9"/>
    <w:qFormat/>
    <w:rsid w:val="00330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87F"/>
    <w:rPr>
      <w:b/>
      <w:bCs/>
    </w:rPr>
  </w:style>
  <w:style w:type="paragraph" w:customStyle="1" w:styleId="consplusnormal">
    <w:name w:val="consplusnormal"/>
    <w:basedOn w:val="a"/>
    <w:rsid w:val="00B8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A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0A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54CD"/>
  </w:style>
  <w:style w:type="character" w:customStyle="1" w:styleId="40">
    <w:name w:val="Заголовок 4 Знак"/>
    <w:basedOn w:val="a0"/>
    <w:link w:val="4"/>
    <w:uiPriority w:val="9"/>
    <w:rsid w:val="00330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ser-generated">
    <w:name w:val="user-generated"/>
    <w:basedOn w:val="a0"/>
    <w:rsid w:val="003304AA"/>
  </w:style>
  <w:style w:type="character" w:customStyle="1" w:styleId="question-dot">
    <w:name w:val="question-dot"/>
    <w:basedOn w:val="a0"/>
    <w:rsid w:val="00990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142">
          <w:marLeft w:val="8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11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8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0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9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791">
          <w:marLeft w:val="8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789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77">
          <w:marLeft w:val="8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5096118a0d71c28f406acf6275cd6c1c36efe705/" TargetMode="External"/><Relationship Id="rId13" Type="http://schemas.openxmlformats.org/officeDocument/2006/relationships/hyperlink" Target="http://rulaws.ru/tk/CHAST-TRETYA/Razdel-III/Glava-11/Statya-69/" TargetMode="External"/><Relationship Id="rId18" Type="http://schemas.openxmlformats.org/officeDocument/2006/relationships/hyperlink" Target="http://rulaws.ru/tk/CHAST-TRETYA/Razdel-V/Glava-17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laws.ru/tk/CHAST-TRETYA/Razdel-VII/Glava-25/" TargetMode="External"/><Relationship Id="rId7" Type="http://schemas.openxmlformats.org/officeDocument/2006/relationships/hyperlink" Target="http://www.consultant.ru/document/cons_doc_LAW_34683/627272a057d8634b0366744b16b04a6853d96fad/" TargetMode="External"/><Relationship Id="rId12" Type="http://schemas.openxmlformats.org/officeDocument/2006/relationships/hyperlink" Target="http://rulaws.ru/tk/CHAST-TRETYA/Razdel-III/Glava-10/Statya-56/" TargetMode="External"/><Relationship Id="rId17" Type="http://schemas.openxmlformats.org/officeDocument/2006/relationships/hyperlink" Target="http://rulaws.ru/tk/CHAST-TRETYA/Razdel-V/" TargetMode="External"/><Relationship Id="rId25" Type="http://schemas.openxmlformats.org/officeDocument/2006/relationships/hyperlink" Target="http://pandia.ru/text/category/ohrana_tru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laws.ru/tk/CHAST-TRETYA/Razdel-IV/Glava-15/" TargetMode="External"/><Relationship Id="rId20" Type="http://schemas.openxmlformats.org/officeDocument/2006/relationships/hyperlink" Target="http://rulaws.ru/tk/CHAST-TRETYA/Razdel-VI/Glava-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56236a39da1eba84f52b37d378edbffd1710628e/" TargetMode="External"/><Relationship Id="rId11" Type="http://schemas.openxmlformats.org/officeDocument/2006/relationships/hyperlink" Target="http://www.consultant.ru/document/cons_doc_LAW_34683/790f7da763bc677a4a37e1a58868ebe831fe4c00/" TargetMode="External"/><Relationship Id="rId24" Type="http://schemas.openxmlformats.org/officeDocument/2006/relationships/hyperlink" Target="http://rulaws.ru/tk/CHAST-TRETYA/Razdel-XI/Glava-39/" TargetMode="External"/><Relationship Id="rId5" Type="http://schemas.openxmlformats.org/officeDocument/2006/relationships/hyperlink" Target="http://www.consultant.ru/document/cons_doc_LAW_34683/4b81f3bdfda7b890f6be7740c3d91e8bd6afda5d/" TargetMode="External"/><Relationship Id="rId15" Type="http://schemas.openxmlformats.org/officeDocument/2006/relationships/hyperlink" Target="http://rulaws.ru/tk/CHAST-TRETYA/Razdel-IV/" TargetMode="External"/><Relationship Id="rId23" Type="http://schemas.openxmlformats.org/officeDocument/2006/relationships/hyperlink" Target="http://rulaws.ru/tk/CHAST-TRETYA/Razdel-XI/Glava-38/" TargetMode="External"/><Relationship Id="rId10" Type="http://schemas.openxmlformats.org/officeDocument/2006/relationships/hyperlink" Target="http://www.consultant.ru/document/cons_doc_LAW_34683/7f620a454c887c9e40ba27275b7e5827e2fbd1d7/" TargetMode="External"/><Relationship Id="rId19" Type="http://schemas.openxmlformats.org/officeDocument/2006/relationships/hyperlink" Target="http://rulaws.ru/tk/CHAST-TRETYA/Razdel-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c3aa977f4da67be89baf817897b74530882cca55/" TargetMode="External"/><Relationship Id="rId14" Type="http://schemas.openxmlformats.org/officeDocument/2006/relationships/hyperlink" Target="http://rulaws.ru/tk/CHAST-TRETYA/Razdel-III/Glava-12/" TargetMode="External"/><Relationship Id="rId22" Type="http://schemas.openxmlformats.org/officeDocument/2006/relationships/hyperlink" Target="http://rulaws.ru/tk/CHAST-TRETYA/Razdel-VII/Glava-2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2018-07-26T05:21:00Z</dcterms:created>
  <dcterms:modified xsi:type="dcterms:W3CDTF">2018-07-26T07:52:00Z</dcterms:modified>
</cp:coreProperties>
</file>